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A6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7" w:lineRule="atLeast"/>
        <w:ind w:left="600" w:right="60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盐城市人民检察院关于干警食堂托管服务项目</w:t>
      </w:r>
    </w:p>
    <w:p w14:paraId="140A9B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7" w:lineRule="atLeast"/>
        <w:ind w:left="600" w:right="60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询价公告</w:t>
      </w:r>
    </w:p>
    <w:p w14:paraId="178673E9">
      <w:pPr>
        <w:keepNext w:val="0"/>
        <w:keepLines w:val="0"/>
        <w:widowControl/>
        <w:suppressLineNumbers w:val="0"/>
        <w:pBdr>
          <w:top w:val="dotted" w:color="E0E0E0" w:sz="6" w:space="0"/>
          <w:left w:val="none" w:color="auto" w:sz="0" w:space="0"/>
          <w:bottom w:val="single" w:color="E0E0E0" w:sz="6" w:space="0"/>
          <w:right w:val="none" w:color="auto" w:sz="0" w:space="0"/>
        </w:pBdr>
        <w:spacing w:before="150" w:beforeAutospacing="0" w:after="0" w:afterAutospacing="0" w:line="525" w:lineRule="atLeast"/>
        <w:ind w:left="600" w:right="60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color w:val="999999"/>
          <w:sz w:val="28"/>
          <w:szCs w:val="28"/>
        </w:rPr>
      </w:pPr>
    </w:p>
    <w:p w14:paraId="07EEA7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645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为切实做好盐城市人民检察院干警食堂托管服务工作，现公开邀请具备资质、富有经验的公司提供项目前服务，相关事项公告如下：</w:t>
      </w:r>
    </w:p>
    <w:p w14:paraId="0F49EC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645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一、项目概况</w:t>
      </w:r>
    </w:p>
    <w:p w14:paraId="56DF3A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645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项目名称：盐城市人民检察院关于干警食堂托管服务项目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采购类型：服务类</w:t>
      </w:r>
    </w:p>
    <w:p w14:paraId="14AFDD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645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最高限价(元)：人民币贰万柒仟元整／月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</w:rPr>
        <w:t>（¥2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  <w:lang w:val="en-US" w:eastAsia="zh-CN"/>
        </w:rPr>
        <w:t>.7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万元／月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</w:rPr>
        <w:t>）</w:t>
      </w:r>
    </w:p>
    <w:p w14:paraId="564840C9">
      <w:pPr>
        <w:keepNext w:val="0"/>
        <w:keepLines w:val="0"/>
        <w:pageBreakBefore w:val="0"/>
        <w:widowControl w:val="0"/>
        <w:tabs>
          <w:tab w:val="left" w:pos="0"/>
          <w:tab w:val="left" w:pos="1260"/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</w:rPr>
        <w:t>服务期限/交货期/工期：计划合同期限为1年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</w:rPr>
        <w:t>期满后经考期满后经考核干警满意度达85%以上，可以续签一年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  <w:lang w:eastAsia="zh-CN"/>
        </w:rPr>
        <w:t>。</w:t>
      </w:r>
    </w:p>
    <w:p w14:paraId="3C42347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  <w:t>中标单位中标后试用期3个月，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</w:rPr>
        <w:t>经考核干警满意度达85%以下，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  <w:t>清退出场。</w:t>
      </w:r>
    </w:p>
    <w:p w14:paraId="408B0D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</w:rPr>
        <w:t>二、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报价人资格条件</w:t>
      </w:r>
    </w:p>
    <w:p w14:paraId="1B7779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1.基本要求</w:t>
      </w:r>
    </w:p>
    <w:p w14:paraId="010EC1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64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供应商应符合《中华人民共和国政府采购法》第二十二条的规定，包括但不限于：</w:t>
      </w:r>
    </w:p>
    <w:p w14:paraId="7E5949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（1）在中华人民共和国内注册登记的机构，具有独立承担民事责任的能力（提供注册登记的证明文件复印件）；</w:t>
      </w:r>
    </w:p>
    <w:p w14:paraId="5B7F79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（2）具有良好的商业信誉和健全的财务会计制度，具有履行合同所必需的设备和专业技术能力，有依法缴纳税收和社会保障资金的良好记录；</w:t>
      </w:r>
    </w:p>
    <w:p w14:paraId="62F604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（3）投标人及其法定代表人参与政府采购活动前三年内（投标人成立不足三年的可以从成立之日起算），在经营活动中没有重大违法记录、无行贿犯罪记录、无串通投标、弄虚作假不良行为记录被暂停投票资格期间的情况（由投标人在《政府采购投标及履约承诺函》中作出声明）；</w:t>
      </w:r>
    </w:p>
    <w:p w14:paraId="41A4F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  <w:t>（4）法律、行政法规规定的其他条件：截至招标公告发布之日（含）止，投标人未被“信用中国”网站（http://www.creditchina.gov.cn）列入失信被执行人、重大税收违法失信主体、政府采购严重违法失信行为记录名单。供应商提供采购公告发布之日后，通过“信用中国”网站(www.creditchina.gov.cn)、中国政府采购网(www.ccgp.gov.cn)等渠道查询的信用记录截图并保存，随投标文件一同递交。</w:t>
      </w:r>
    </w:p>
    <w:p w14:paraId="122D3B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）单位负责人为同一人或存在直接控股、管理关系的供应商不得参与同一项目下的政府采购活动（由投标人在《政府采购投标及履约承诺函》中作出声明）；</w:t>
      </w:r>
    </w:p>
    <w:p w14:paraId="0EB7F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  <w:t>为本项目配备的做餐人员应持有饮食行业健康证（厨师应持有厨师证）（提供证书原件）；公司应定期组织做餐人员前往指定医院体检，严禁无证上岗。公司须保证供餐的食品安全质量，承诺严格遵守饮食卫生和环境卫生，严禁操作人员加工腐烂变质的食品，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检察院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  <w:t>有充分理由认为供餐质量或数量存在问题，应立即改善，如无改善招标人可单方面终止合作。（提供承诺书格式自拟）</w:t>
      </w:r>
    </w:p>
    <w:p w14:paraId="195A0F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）法律、行政法规规定的其他条件。</w:t>
      </w:r>
    </w:p>
    <w:p w14:paraId="2513EC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2.本项目的特定要求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；</w:t>
      </w:r>
    </w:p>
    <w:p w14:paraId="3ACB8E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）本项目需项目负责人1人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厨师1人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厨工1人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面点师1人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洗碗工2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服务员1人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shd w:val="clear" w:fill="FFFFFF"/>
          <w:lang w:val="en-US" w:eastAsia="zh-CN" w:bidi="ar"/>
        </w:rPr>
        <w:t>；中标后，合同期内人员不许变更。</w:t>
      </w:r>
    </w:p>
    <w:p w14:paraId="622817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（2）不接受进行产品和联合体投标，不允许分包、转包。</w:t>
      </w:r>
    </w:p>
    <w:p w14:paraId="708A82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645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40404"/>
          <w:sz w:val="28"/>
          <w:szCs w:val="28"/>
          <w:shd w:val="clear" w:fill="FFFFFF"/>
        </w:rPr>
        <w:t>三、 服务内容</w:t>
      </w:r>
    </w:p>
    <w:p w14:paraId="7E32A9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1、早餐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采取自助餐模式，提供包子、馒头、油条、面条、稀饭、豆浆、牛奶、杂粮和咸菜等相应品种。</w:t>
      </w:r>
    </w:p>
    <w:p w14:paraId="072075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2、午餐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采取自助餐模式，标准为7菜(2大荤2小荤2素1炖盅)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1汤加主食。</w:t>
      </w:r>
    </w:p>
    <w:p w14:paraId="4D9059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3、晚餐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标准为粥、包子、馒头、(或者炒饭、炒粉、鸡蛋饼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素炒青菜小菜等)。备注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因考虑饮食安全问题，中午剩菜不得留晚上用。</w:t>
      </w:r>
    </w:p>
    <w:p w14:paraId="774FC5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4、备注：因晚上用餐人数不确定,现按照30人用餐测算,如用餐人数较多,需增加服务人员,费用可签补充协议增加。</w:t>
      </w:r>
    </w:p>
    <w:p w14:paraId="62CE65A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四、基本要求</w:t>
      </w:r>
    </w:p>
    <w:p w14:paraId="13D99F9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1.最少有效报价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单位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：3；</w:t>
      </w:r>
    </w:p>
    <w:p w14:paraId="4A5E64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五、其他事项</w:t>
      </w:r>
    </w:p>
    <w:p w14:paraId="209011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现场勘察时间：2024年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日上午10:00。</w:t>
      </w:r>
    </w:p>
    <w:p w14:paraId="0E72F0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left="0" w:right="0" w:firstLine="555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现场勘察联系人：王先生，联系方式：0515-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81680808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。</w:t>
      </w:r>
    </w:p>
    <w:p w14:paraId="7A165F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有意向的供应商可按以下时间和地点（或方式）提交报名材料并领取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文件：</w:t>
      </w:r>
    </w:p>
    <w:p w14:paraId="4BFEB1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时间：2024年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日起至2024年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日止，上午9:00-11: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0 ；下午14: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0-17: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0（北京时间，节假日除外）</w:t>
      </w:r>
    </w:p>
    <w:p w14:paraId="222A61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领取方式：微信领取。加招标代理联系人微信发售，招标代理联系人：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杨女士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；微信号：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18662098898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；特别说明：供应商领取采购文件时，须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发送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供应商营业执照（复印件加盖公章）、介绍信或授权书及经办人身份证复印件三个电子件。</w:t>
      </w:r>
    </w:p>
    <w:p w14:paraId="38A541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领  取：收取工具维护费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300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元/套，售后不退。</w:t>
      </w:r>
    </w:p>
    <w:p w14:paraId="1172C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六、投标文件递交截止时间、开标时间、地点及出席人员：</w:t>
      </w:r>
    </w:p>
    <w:p w14:paraId="18934EB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  <w:t>1、投标文件递交截止时间：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2024年1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  <w:t>9:00时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（以北京时间为准）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  <w:t>。</w:t>
      </w:r>
    </w:p>
    <w:p w14:paraId="7564EA6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2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  <w:t>2、开标时间：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2024年1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月2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  <w:t>9:00时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  <w:t>（以北京时间为准）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  <w:t>。</w:t>
      </w:r>
    </w:p>
    <w:p w14:paraId="0DA27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  <w:t>3、投标文件递交及开标地点：盐城市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  <w:lang w:val="en-US" w:eastAsia="zh-CN"/>
        </w:rPr>
        <w:t>人民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  <w:t>检察院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  <w:lang w:val="en-US" w:eastAsia="zh-CN"/>
        </w:rPr>
        <w:t>814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  <w:t>会议室（盐城市人民南路3号会议室）</w:t>
      </w:r>
    </w:p>
    <w:p w14:paraId="5364C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2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28"/>
          <w:szCs w:val="28"/>
          <w:highlight w:val="none"/>
        </w:rPr>
        <w:t>4、出席人员：投标人法定代表人（或委托代理人）须携带有效身份证件（原件）参加本项目的开标会议，未携带有效身份证件参加开标会议的，其投标文件作无效标书处理。</w:t>
      </w:r>
    </w:p>
    <w:p w14:paraId="4AF458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七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公告期限</w:t>
      </w:r>
    </w:p>
    <w:p w14:paraId="0E8FD7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自本公告发布之日起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个工作日。</w:t>
      </w:r>
    </w:p>
    <w:p w14:paraId="08F3F3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、其他补充事宜</w:t>
      </w:r>
    </w:p>
    <w:p w14:paraId="4ACA88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文件正本1份，副本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份。</w:t>
      </w:r>
    </w:p>
    <w:p w14:paraId="652AC5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、凡对本次采购提出询问，请按以下方式联系</w:t>
      </w:r>
    </w:p>
    <w:p w14:paraId="120E61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1.采购人信息</w:t>
      </w:r>
    </w:p>
    <w:p w14:paraId="4E3CE5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名    称：江苏省盐城市人民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检察院</w:t>
      </w:r>
    </w:p>
    <w:p w14:paraId="276111B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地    址：盐城市人民南路3号</w:t>
      </w:r>
    </w:p>
    <w:p w14:paraId="137841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联 系 人：王先生</w:t>
      </w:r>
    </w:p>
    <w:p w14:paraId="1CFFB6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联系电话：0515-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81680808</w:t>
      </w:r>
    </w:p>
    <w:p w14:paraId="736ED3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2.采购代理机构信息</w:t>
      </w:r>
    </w:p>
    <w:p w14:paraId="2EE046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名    称：盐城市水平工程咨询有限责任公司</w:t>
      </w:r>
    </w:p>
    <w:p w14:paraId="0BF508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地　　址：盐城市亭湖区盐马路198号清华园1#楼405室</w:t>
      </w:r>
    </w:p>
    <w:p w14:paraId="545160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联 系 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杨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女士       </w:t>
      </w:r>
    </w:p>
    <w:p w14:paraId="4902AE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联系电话：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18662098898</w:t>
      </w:r>
    </w:p>
    <w:p w14:paraId="2EF572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3.项目联系方式</w:t>
      </w:r>
    </w:p>
    <w:p w14:paraId="63BADD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项目联系人：王先生</w:t>
      </w:r>
    </w:p>
    <w:p w14:paraId="13B9FD1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  <w:t>电　 　 话：0515-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81680808</w:t>
      </w:r>
    </w:p>
    <w:p w14:paraId="2875E5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76" w:beforeAutospacing="0" w:after="76" w:afterAutospacing="0" w:line="520" w:lineRule="exact"/>
        <w:ind w:right="0" w:firstLine="28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</w:p>
    <w:p w14:paraId="02CF4E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76" w:afterAutospacing="0" w:line="585" w:lineRule="atLeast"/>
        <w:ind w:right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E79BCDE-B51F-4F0E-B372-3C1418FE69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A4268"/>
    <w:rsid w:val="124949E7"/>
    <w:rsid w:val="1D2E3B1E"/>
    <w:rsid w:val="328F2CC6"/>
    <w:rsid w:val="4EEA3FA9"/>
    <w:rsid w:val="60287E81"/>
    <w:rsid w:val="789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eastAsia="仿宋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1885</Words>
  <Characters>2095</Characters>
  <Lines>0</Lines>
  <Paragraphs>0</Paragraphs>
  <TotalTime>105</TotalTime>
  <ScaleCrop>false</ScaleCrop>
  <LinksUpToDate>false</LinksUpToDate>
  <CharactersWithSpaces>2128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2024-11-25T03:11:00Z</dcterms:created>
  <dc:creator>ASUS</dc:creator>
  <cp:lastModifiedBy>江苏省盐城市人民检察院(填报)</cp:lastModifiedBy>
  <cp:lastPrinted>2024-11-25T09:26:47Z</cp:lastPrinted>
  <dcterms:modified xsi:type="dcterms:W3CDTF">2024-11-25T09:47:48Z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5A3C2E7BF276446C994ECE5A00557FC3_13</vt:lpwstr>
  </property>
</Properties>
</file>